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7F929EBE" w14:textId="2E608048" w:rsidR="002D2C3A" w:rsidRDefault="002D2C3A" w:rsidP="002D2C3A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0A7A1D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Oprava sprch Krytého plaveckého bazénu </w:t>
      </w:r>
      <w:proofErr w:type="spellStart"/>
      <w:r w:rsidRPr="000A7A1D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Ponávka</w:t>
      </w:r>
      <w:proofErr w:type="spellEnd"/>
    </w:p>
    <w:p w14:paraId="4726075F" w14:textId="77777777" w:rsidR="002D2C3A" w:rsidRDefault="002D2C3A" w:rsidP="002D2C3A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A0681E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70277" w:rsidRDefault="002D2C3A" w:rsidP="002D2C3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4F990F0C" w:rsidR="002D2C3A" w:rsidRPr="002D2C3A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02246AE">
              <w:rPr>
                <w:rFonts w:ascii="Verdana" w:hAnsi="Verdana" w:cs="Open Sans"/>
                <w:b/>
                <w:sz w:val="20"/>
                <w:szCs w:val="20"/>
              </w:rPr>
              <w:t>oprava, rekonstrukce nebo výstavba sociálního zařízení (sprchy a WC)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F7027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Pr="002246A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1 00</w:t>
            </w:r>
            <w:bookmarkStart w:id="1" w:name="_GoBack"/>
            <w:bookmarkEnd w:id="1"/>
            <w:r w:rsidRPr="002246A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Pr="00F7027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 Kč bez DPH.</w:t>
            </w:r>
            <w:r w:rsidRPr="004B0AA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0A7A1D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0A7A1D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6DB5" w14:textId="77777777" w:rsidR="00E621FA" w:rsidRDefault="00E621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E139B" w14:textId="77777777" w:rsidR="00E621FA" w:rsidRDefault="00E621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1B67" w14:textId="77777777" w:rsidR="00E621FA" w:rsidRDefault="00E621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61BE81DF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2D2C3A">
      <w:rPr>
        <w:rFonts w:ascii="Verdana" w:hAnsi="Verdana" w:cs="Open Sans"/>
        <w:sz w:val="20"/>
      </w:rPr>
      <w:t>047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B2994"/>
    <w:rsid w:val="004B4351"/>
    <w:rsid w:val="004D2686"/>
    <w:rsid w:val="004F686B"/>
    <w:rsid w:val="00504265"/>
    <w:rsid w:val="00530742"/>
    <w:rsid w:val="00535013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3DE07-1271-42C8-9598-8AA4F58E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13</cp:revision>
  <dcterms:created xsi:type="dcterms:W3CDTF">2023-01-20T06:14:00Z</dcterms:created>
  <dcterms:modified xsi:type="dcterms:W3CDTF">2025-03-03T12:42:00Z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